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_________________  Classe ___  Sezione __ Materia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8.0" w:type="dxa"/>
        <w:jc w:val="left"/>
        <w:tblInd w:w="-113.0" w:type="dxa"/>
        <w:tblLayout w:type="fixed"/>
        <w:tblLook w:val="0000"/>
      </w:tblPr>
      <w:tblGrid>
        <w:gridCol w:w="4248"/>
        <w:gridCol w:w="3060"/>
        <w:gridCol w:w="2530"/>
        <w:tblGridChange w:id="0">
          <w:tblGrid>
            <w:gridCol w:w="4248"/>
            <w:gridCol w:w="3060"/>
            <w:gridCol w:w="2530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 con valutazione insufficiente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Tipologie di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Interventi di recupero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4.0" w:type="dxa"/>
        <w:jc w:val="left"/>
        <w:tblInd w:w="-113.0" w:type="dxa"/>
        <w:tblLayout w:type="fixed"/>
        <w:tblLook w:val="0000"/>
      </w:tblPr>
      <w:tblGrid>
        <w:gridCol w:w="631"/>
        <w:gridCol w:w="9233"/>
        <w:tblGridChange w:id="0">
          <w:tblGrid>
            <w:gridCol w:w="631"/>
            <w:gridCol w:w="92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Tipologie di difficoltà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Difficoltà ad applicare ed utilizzare le conoscenze e le competenze pregresse.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Mancata assimilazione dei contenuti necessari alla comprensione degli argomenti del programma.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Difficoltà nell’analisi e sintesi dei contenuti proposti.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 di studio non adeguato.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Carenze nell’esposizione orale.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Carenze nell’esposizione scritta.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Difficoltà organizzative nel passaggio da una classe alla successiva.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Elevato numero di assenze durante le ore curricolari.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Scarsa applicazione e/o motivazione.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Altro: 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0.0" w:type="dxa"/>
        <w:jc w:val="left"/>
        <w:tblInd w:w="-75.0" w:type="dxa"/>
        <w:tblLayout w:type="fixed"/>
        <w:tblLook w:val="0000"/>
      </w:tblPr>
      <w:tblGrid>
        <w:gridCol w:w="610"/>
        <w:gridCol w:w="9190"/>
        <w:tblGridChange w:id="0">
          <w:tblGrid>
            <w:gridCol w:w="610"/>
            <w:gridCol w:w="91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Interventi di recupero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Recupero in itinere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(durante le ore di lezione)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Sportello didattico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 orario extra-curricolare, per singoli studenti o piccoli gruppi)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Intervento individualizzato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(assegnazione di esercizi, indicazioni di studio, ripasso individuale, 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Corso di recupero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(frequenza obbligatoria)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Tutoring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(lavoro di gruppo o coppie con alunni-tutor)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Studio autonomo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Mod. 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2039" w:left="993" w:right="990" w:header="284" w:footer="5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474980" cy="52641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4980" cy="526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42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ISTITUTO DI ISTRUZIONE SUPERIORE STATALE ENRICO FERMI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i w:val="1"/>
      <w:w w:val="100"/>
      <w:position w:val="-1"/>
      <w:sz w:val="18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St1z0">
    <w:name w:val="WW8NumSt1z0"/>
    <w:next w:val="WW8NumSt1z0"/>
    <w:autoRedefine w:val="0"/>
    <w:hidden w:val="0"/>
    <w:qFormat w:val="0"/>
    <w:rPr>
      <w:rFonts w:ascii="Wingdings" w:cs="Wingdings" w:hAnsi="Wingdings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Caratterepredefinitoparagrafo1">
    <w:name w:val="Carattere predefinito paragrafo1"/>
    <w:next w:val="Carattere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attere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Carattere">
    <w:name w:val="Titolo Carattere"/>
    <w:next w:val="TitoloCarattere"/>
    <w:autoRedefine w:val="0"/>
    <w:hidden w:val="0"/>
    <w:qFormat w:val="0"/>
    <w:rPr>
      <w:b w:val="1"/>
      <w:w w:val="100"/>
      <w:position w:val="-1"/>
      <w:sz w:val="32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Sottotitolo"/>
    <w:autoRedefine w:val="0"/>
    <w:hidden w:val="0"/>
    <w:qFormat w:val="0"/>
    <w:pPr>
      <w:suppressAutoHyphens w:val="0"/>
      <w:spacing w:line="1" w:lineRule="atLeast"/>
      <w:ind w:left="-142" w:right="0" w:leftChars="-1" w:rightChars="0" w:firstLine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zh-CN" w:val="und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Intestazione1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right" w:leader="none" w:pos="9638"/>
      </w:tabs>
      <w:suppressAutoHyphens w:val="0"/>
      <w:spacing w:line="1" w:lineRule="atLeast"/>
      <w:ind w:left="0" w:right="0" w:leftChars="-1" w:rightChars="0" w:firstLine="90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tabs>
        <w:tab w:val="right" w:leader="none" w:pos="10538"/>
      </w:tabs>
      <w:suppressAutoHyphens w:val="0"/>
      <w:spacing w:line="1" w:lineRule="atLeast"/>
      <w:ind w:left="900" w:right="0" w:leftChars="-1" w:rightChars="0" w:hanging="900" w:firstLineChars="-1"/>
      <w:textDirection w:val="btLr"/>
      <w:textAlignment w:val="top"/>
      <w:outlineLvl w:val="0"/>
    </w:pPr>
    <w:rPr>
      <w:rFonts w:ascii="Bell MT" w:cs="Bell MT" w:hAnsi="Bell MT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75PjgZYqie3Di77BzqvKzTj3w==">CgMxLjA4AHIhMUtjYXhXUFNuZDFrUk05MUlIVEFXdmlISVFJck55WGp1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fermi</dc:creator>
</cp:coreProperties>
</file>